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7" w:rsidRPr="00F95686" w:rsidRDefault="00186308" w:rsidP="00F95686">
      <w:pPr>
        <w:jc w:val="center"/>
        <w:rPr>
          <w:rFonts w:ascii="Times New Roman" w:hAnsi="Times New Roman" w:cs="Times New Roman"/>
          <w:b/>
          <w:sz w:val="28"/>
          <w:szCs w:val="28"/>
        </w:rPr>
      </w:pPr>
      <w:r w:rsidRPr="00F95686">
        <w:rPr>
          <w:rFonts w:ascii="Times New Roman" w:hAnsi="Times New Roman" w:cs="Times New Roman"/>
          <w:b/>
          <w:sz w:val="28"/>
          <w:szCs w:val="28"/>
        </w:rPr>
        <w:t>Mô tả công việc của cơ phó</w:t>
      </w:r>
    </w:p>
    <w:p w:rsidR="00186308" w:rsidRPr="00F95686" w:rsidRDefault="00186308" w:rsidP="00F95686">
      <w:pPr>
        <w:jc w:val="both"/>
        <w:rPr>
          <w:rFonts w:ascii="Times New Roman" w:hAnsi="Times New Roman" w:cs="Times New Roman"/>
          <w:b/>
          <w:sz w:val="28"/>
          <w:szCs w:val="28"/>
        </w:rPr>
      </w:pPr>
      <w:r w:rsidRPr="00F95686">
        <w:rPr>
          <w:rFonts w:ascii="Times New Roman" w:hAnsi="Times New Roman" w:cs="Times New Roman"/>
          <w:b/>
          <w:sz w:val="28"/>
          <w:szCs w:val="28"/>
        </w:rPr>
        <w:t xml:space="preserve">1. Mô tả công việc </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Hỗ trợ cơ trưởng chuẩn bị và điều hành chuyến bay</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Thông báo cho cơ trưởng về bất kỳ biến thể nào trong hoạt động bay tiêu chuẩn</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Hỗ trợ thuyền trưởng cất cánh và hạ cánh</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Duy trì hướng dẫn sử dụng và biểu đồ</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Chuẩn bị các hình thức trọng lượng và cân bằng cho mỗi chuyến bay</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Hỗ trợ cơ trưởng trong các hoạt động và nhiệm vụ bay</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Giám sát nhiên liệu, đơn vị năng lượng mặt đất, tải hành lý và bảo dưỡng máy bay phù hợp</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Liên lạc với phi hành đoàn và phi hành đoàn mặt đất thường xuyên để đảm bảo tất cả các hoạt động và thủ tục được thực hiện trước chuyến bay </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Giao tiếp với kiểm soát không lưu trong suốt chuyến bay, cất cánh và hạ cánh</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Cập nhật nhật ký máy bay</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Kiểm tra máy bay cho hoạt động và hiệu suất kỹ thuật</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Hành động và kiểm soát các hoạt động và thủ tục trong trường hợp khẩn cấp </w:t>
      </w:r>
    </w:p>
    <w:p w:rsidR="00186308" w:rsidRPr="00F95686" w:rsidRDefault="00186308" w:rsidP="00F95686">
      <w:pPr>
        <w:jc w:val="both"/>
        <w:rPr>
          <w:rFonts w:ascii="Times New Roman" w:hAnsi="Times New Roman" w:cs="Times New Roman"/>
          <w:b/>
          <w:sz w:val="28"/>
          <w:szCs w:val="28"/>
        </w:rPr>
      </w:pPr>
      <w:r w:rsidRPr="00F95686">
        <w:rPr>
          <w:rFonts w:ascii="Times New Roman" w:hAnsi="Times New Roman" w:cs="Times New Roman"/>
          <w:b/>
          <w:sz w:val="28"/>
          <w:szCs w:val="28"/>
        </w:rPr>
        <w:t>2. Yêu cầu công việc</w:t>
      </w:r>
    </w:p>
    <w:p w:rsidR="00186308" w:rsidRPr="00F95686" w:rsidRDefault="00186308" w:rsidP="00F95686">
      <w:pPr>
        <w:jc w:val="both"/>
        <w:rPr>
          <w:rFonts w:ascii="Times New Roman" w:hAnsi="Times New Roman" w:cs="Times New Roman"/>
          <w:sz w:val="28"/>
          <w:szCs w:val="28"/>
        </w:rPr>
      </w:pPr>
      <w:r w:rsidRPr="00F95686">
        <w:rPr>
          <w:rFonts w:ascii="Times New Roman" w:hAnsi="Times New Roman" w:cs="Times New Roman"/>
          <w:sz w:val="28"/>
          <w:szCs w:val="28"/>
        </w:rPr>
        <w:t>Để có thể chinh phục bầu trời tại vị trí cơ phó là một điều không hề dễ dàng, các bạn cần đảm bảo đạt tiêu chuẩn rất cao và khắt khe cho vị trí công việc này. Những yêu cầu đó cụ thể như sau:</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Thứ nhất, yêu cầu về sức khỏe phải đảm bảo thể chất và đạt tiêu chuẩn y tế với các giấy phép hành nghề phi công hiện nay. Họ thường xuyên được tham gia vào các buổi kiểm tra thể chất để đảm bảo sức khỏe phục vụ cho chuyến bay được tốt nhất.</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Thứ hai, cần có chứng chỉ phi công, ngoài ra rất nhiều các hãng hàng không hiện nay đề ra yêu cầu đối với cơ phó như về chiều cao, cân nặng, tuổi tác, trình độ ngoại ngữ.</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r w:rsidR="00186308" w:rsidRPr="00F95686">
        <w:rPr>
          <w:rFonts w:ascii="Times New Roman" w:hAnsi="Times New Roman" w:cs="Times New Roman"/>
          <w:sz w:val="28"/>
          <w:szCs w:val="28"/>
        </w:rPr>
        <w:t xml:space="preserve">Thứ ba, một số các hãng hàng không sẽ đưa ra các yêu cầu đối với cơ phó là từng tham gia vào các chuyến bay cụ thể với giờ bay trên 500 giờ trên tàu bay, hơn 1000 </w:t>
      </w:r>
      <w:r w:rsidR="00186308" w:rsidRPr="00F95686">
        <w:rPr>
          <w:rFonts w:ascii="Times New Roman" w:hAnsi="Times New Roman" w:cs="Times New Roman"/>
          <w:sz w:val="28"/>
          <w:szCs w:val="28"/>
        </w:rPr>
        <w:lastRenderedPageBreak/>
        <w:t>tổng số phi hành đoàn, hơn 2000 giờ bay,.. là những yêu cầu khắt khe để ứng tuyển vào vị trí cơ phó.</w:t>
      </w:r>
    </w:p>
    <w:p w:rsidR="00186308" w:rsidRPr="00F95686" w:rsidRDefault="00F95686" w:rsidP="00F95686">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186308" w:rsidRPr="00F95686">
        <w:rPr>
          <w:rFonts w:ascii="Times New Roman" w:hAnsi="Times New Roman" w:cs="Times New Roman"/>
          <w:sz w:val="28"/>
          <w:szCs w:val="28"/>
        </w:rPr>
        <w:t>Thứ tư, có kinh nghiệm làm việc tại các vị trí tương đương ít nhất từ 2 năm trở lên.</w:t>
      </w:r>
    </w:p>
    <w:p w:rsidR="00186308" w:rsidRPr="00F95686" w:rsidRDefault="00186308" w:rsidP="00F95686">
      <w:pPr>
        <w:jc w:val="both"/>
        <w:rPr>
          <w:rFonts w:ascii="Times New Roman" w:hAnsi="Times New Roman" w:cs="Times New Roman"/>
          <w:sz w:val="28"/>
          <w:szCs w:val="28"/>
        </w:rPr>
      </w:pPr>
      <w:r w:rsidRPr="00F95686">
        <w:rPr>
          <w:rFonts w:ascii="Times New Roman" w:hAnsi="Times New Roman" w:cs="Times New Roman"/>
          <w:sz w:val="28"/>
          <w:szCs w:val="28"/>
        </w:rPr>
        <w:t>Ngoài ra còn rất nhiều các yêu cầu khác được nhà tuyển dụng đưa ra, các hãng hàng không khác nhau cũng sẽ đưa ra các yêu cầu tuyển dụng khác nhau. Để có thể ứng tuyển thành công vào vị trí công việc này bạn cần phải đảm bảo có đầy đủ chuyển môn, kiến thức, kinh nghiệm thực tế, từng tham gia vào các chuyên bay và có chứng chỉ phù hợp.</w:t>
      </w:r>
    </w:p>
    <w:sectPr w:rsidR="00186308" w:rsidRPr="00F9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D31A4"/>
    <w:multiLevelType w:val="multilevel"/>
    <w:tmpl w:val="3C7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08"/>
    <w:rsid w:val="00186308"/>
    <w:rsid w:val="00366A3C"/>
    <w:rsid w:val="00D71D0F"/>
    <w:rsid w:val="00F9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30959-0970-456C-BFBD-31EF2675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2020-07-10T07:07:00Z</dcterms:created>
  <dcterms:modified xsi:type="dcterms:W3CDTF">2020-07-10T07:09:00Z</dcterms:modified>
</cp:coreProperties>
</file>