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DF" w:rsidRPr="00B23CDF" w:rsidRDefault="00B23CDF" w:rsidP="00B2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>Mô</w:t>
      </w:r>
      <w:proofErr w:type="spellEnd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>tả</w:t>
      </w:r>
      <w:proofErr w:type="spellEnd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>công</w:t>
      </w:r>
      <w:proofErr w:type="spellEnd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>việc</w:t>
      </w:r>
      <w:proofErr w:type="spellEnd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>giám</w:t>
      </w:r>
      <w:proofErr w:type="spellEnd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>đốc</w:t>
      </w:r>
      <w:proofErr w:type="spellEnd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>điều</w:t>
      </w:r>
      <w:proofErr w:type="spellEnd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color w:val="000000"/>
          <w:sz w:val="28"/>
          <w:szCs w:val="28"/>
        </w:rPr>
        <w:t>hành</w:t>
      </w:r>
      <w:proofErr w:type="spellEnd"/>
    </w:p>
    <w:p w:rsidR="00B23CDF" w:rsidRPr="00B23CDF" w:rsidRDefault="00B23CDF" w:rsidP="00B23CDF">
      <w:pPr>
        <w:rPr>
          <w:rFonts w:ascii="Times New Roman" w:hAnsi="Times New Roman" w:cs="Times New Roman"/>
          <w:b/>
          <w:sz w:val="28"/>
          <w:szCs w:val="28"/>
        </w:rPr>
      </w:pPr>
      <w:r w:rsidRPr="00B23CD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B23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B23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B23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Phát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triển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hoạch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hợp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mục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ngắn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hạn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dài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hạn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đội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nhóm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đạt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quả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nhất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lược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Khích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đốc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thúc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quả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từng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cá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đội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nhóm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Cải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thiện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từng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lại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quả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làm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nhất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quyết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đầu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hợp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lược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đem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lại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lợi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nhuận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nhất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chỉnh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lang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pháp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đảm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bảo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đúng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́ trị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cốt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lõi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hóa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trì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luật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tới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mục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Đọc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tích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báo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chính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lược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điều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chỉnh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lược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hợp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dựng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vài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khách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hàng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trọng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yếu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ty.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Hiểu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tục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cập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nhật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nghê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mà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b/>
          <w:sz w:val="28"/>
          <w:szCs w:val="28"/>
        </w:rPr>
      </w:pPr>
      <w:r w:rsidRPr="00B23C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23CDF">
        <w:rPr>
          <w:rFonts w:ascii="Times New Roman" w:hAnsi="Times New Roman" w:cs="Times New Roman"/>
          <w:b/>
          <w:sz w:val="28"/>
          <w:szCs w:val="28"/>
        </w:rPr>
        <w:t xml:space="preserve">KPI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B23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(Order Fulfilment Cycle Time)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(Delivery </w:t>
      </w:r>
      <w:proofErr w:type="gramStart"/>
      <w:r w:rsidRPr="00B23CDF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B23CDF">
        <w:rPr>
          <w:rFonts w:ascii="Times New Roman" w:hAnsi="Times New Roman" w:cs="Times New Roman"/>
          <w:sz w:val="28"/>
          <w:szCs w:val="28"/>
        </w:rPr>
        <w:t xml:space="preserve"> Full, On Time Rate – DIFOT)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hao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hụt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(Inventory Shrinkage Rate - ISR)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Chênh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(Project Schedule Variance - PSV)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Chênh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(Project Cost Variance - PCV)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lường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(Earned Value Metric)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(Time to Market)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(First Pass Yield - FPY)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(Rework Level)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lastRenderedPageBreak/>
        <w:t>Chỉ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(Quality Index)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(Overall Equipment Effectiveness - OEE)</w:t>
      </w:r>
    </w:p>
    <w:p w:rsidR="00B23CDF" w:rsidRPr="00B23CDF" w:rsidRDefault="00B23CDF" w:rsidP="00B23CDF">
      <w:pPr>
        <w:rPr>
          <w:rFonts w:ascii="Times New Roman" w:hAnsi="Times New Roman" w:cs="Times New Roman"/>
          <w:b/>
          <w:sz w:val="28"/>
          <w:szCs w:val="28"/>
        </w:rPr>
      </w:pPr>
      <w:r w:rsidRPr="00B23CDF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B23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B23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B23C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Đại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hoặc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Cao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trị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r w:rsidRPr="00B23CDF">
        <w:rPr>
          <w:rFonts w:ascii="Times New Roman" w:hAnsi="Times New Roman" w:cs="Times New Roman"/>
          <w:sz w:val="28"/>
          <w:szCs w:val="28"/>
        </w:rPr>
        <w:t xml:space="preserve">Có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nghiệm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tối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thiểu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CEO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hoặc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vị trí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quản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ứng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r w:rsidRPr="00B23CDF">
        <w:rPr>
          <w:rFonts w:ascii="Times New Roman" w:hAnsi="Times New Roman" w:cs="Times New Roman"/>
          <w:sz w:val="28"/>
          <w:szCs w:val="28"/>
        </w:rPr>
        <w:t xml:space="preserve">Có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chính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lược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r w:rsidRPr="00B23CDF">
        <w:rPr>
          <w:rFonts w:ascii="Times New Roman" w:hAnsi="Times New Roman" w:cs="Times New Roman"/>
          <w:sz w:val="28"/>
          <w:szCs w:val="28"/>
        </w:rPr>
        <w:t xml:space="preserve">Có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thức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rộng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Marketing, PR,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̣,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chính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, …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khác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nghiệp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vận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trơn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r w:rsidRPr="00B23CDF">
        <w:rPr>
          <w:rFonts w:ascii="Times New Roman" w:hAnsi="Times New Roman" w:cs="Times New Roman"/>
          <w:sz w:val="28"/>
          <w:szCs w:val="28"/>
        </w:rPr>
        <w:t xml:space="preserve">Có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kha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hoạch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định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tích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lược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thạo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học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phòng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Sư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dụng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ngoại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̃ ở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mức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kha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́ -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hiểu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đối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tác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đàm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phán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Thành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thạo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ngoại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ngư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̃ là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một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lợi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́.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r w:rsidRPr="00B23CDF">
        <w:rPr>
          <w:rFonts w:ascii="Times New Roman" w:hAnsi="Times New Roman" w:cs="Times New Roman"/>
          <w:sz w:val="28"/>
          <w:szCs w:val="28"/>
        </w:rPr>
        <w:t xml:space="preserve">Có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kha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chức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lãnh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đạo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Kha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ứng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biến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xư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vấn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đê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</w:p>
    <w:p w:rsidR="00B23CDF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r w:rsidRPr="00B23CDF">
        <w:rPr>
          <w:rFonts w:ascii="Times New Roman" w:hAnsi="Times New Roman" w:cs="Times New Roman"/>
          <w:sz w:val="28"/>
          <w:szCs w:val="28"/>
        </w:rPr>
        <w:t xml:space="preserve">Có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kha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thuyết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trình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thuyết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phục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tốt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6C54" w:rsidRPr="00B23CDF" w:rsidRDefault="00B23CDF" w:rsidP="00B23CDF">
      <w:pPr>
        <w:rPr>
          <w:rFonts w:ascii="Times New Roman" w:hAnsi="Times New Roman" w:cs="Times New Roman"/>
          <w:sz w:val="28"/>
          <w:szCs w:val="28"/>
        </w:rPr>
      </w:pPr>
      <w:r w:rsidRPr="00B23CDF">
        <w:rPr>
          <w:rFonts w:ascii="Times New Roman" w:hAnsi="Times New Roman" w:cs="Times New Roman"/>
          <w:sz w:val="28"/>
          <w:szCs w:val="28"/>
        </w:rPr>
        <w:t xml:space="preserve">Là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người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quyết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đoán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, có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thần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trách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CD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23CD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66C54" w:rsidRPr="00B2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F"/>
    <w:rsid w:val="00666C54"/>
    <w:rsid w:val="00B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1CCF"/>
  <w15:chartTrackingRefBased/>
  <w15:docId w15:val="{7373CEBD-B618-4307-8D15-8E2C0C0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2020-07-17T02:43:00Z</dcterms:created>
  <dcterms:modified xsi:type="dcterms:W3CDTF">2020-07-17T02:45:00Z</dcterms:modified>
</cp:coreProperties>
</file>