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6E" w:rsidRPr="00EE73BD" w:rsidRDefault="00DA166E" w:rsidP="00EE73BD">
      <w:pPr>
        <w:jc w:val="center"/>
        <w:rPr>
          <w:rFonts w:ascii="Times New Roman" w:hAnsi="Times New Roman" w:cs="Times New Roman"/>
          <w:b/>
          <w:sz w:val="28"/>
          <w:szCs w:val="28"/>
        </w:rPr>
      </w:pPr>
      <w:bookmarkStart w:id="0" w:name="_GoBack"/>
      <w:r w:rsidRPr="00EE73BD">
        <w:rPr>
          <w:rFonts w:ascii="Times New Roman" w:hAnsi="Times New Roman" w:cs="Times New Roman"/>
          <w:b/>
          <w:sz w:val="28"/>
          <w:szCs w:val="28"/>
        </w:rPr>
        <w:t>Mô tả công việc giáo viên thể dục chi tiết và đầy đủ</w:t>
      </w:r>
    </w:p>
    <w:bookmarkEnd w:id="0"/>
    <w:p w:rsidR="00DA166E" w:rsidRPr="00EE73BD" w:rsidRDefault="00DA166E" w:rsidP="00DA166E">
      <w:pPr>
        <w:jc w:val="both"/>
        <w:rPr>
          <w:rFonts w:ascii="Times New Roman" w:hAnsi="Times New Roman" w:cs="Times New Roman"/>
          <w:b/>
          <w:sz w:val="28"/>
          <w:szCs w:val="28"/>
        </w:rPr>
      </w:pPr>
      <w:r w:rsidRPr="00EE73BD">
        <w:rPr>
          <w:rFonts w:ascii="Times New Roman" w:hAnsi="Times New Roman" w:cs="Times New Roman"/>
          <w:b/>
          <w:sz w:val="28"/>
          <w:szCs w:val="28"/>
        </w:rPr>
        <w:t xml:space="preserve">1. Giới thiệu chung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Giáo viên Thể dục là người có trách nhiệm quản lý, lên kế hoạch giảng dạy về thể chất cho học sinh, sinh viên.   </w:t>
      </w:r>
    </w:p>
    <w:p w:rsidR="00DA166E" w:rsidRPr="00EE73BD" w:rsidRDefault="00DA166E" w:rsidP="00DA166E">
      <w:pPr>
        <w:jc w:val="both"/>
        <w:rPr>
          <w:rFonts w:ascii="Times New Roman" w:hAnsi="Times New Roman" w:cs="Times New Roman"/>
          <w:b/>
          <w:sz w:val="28"/>
          <w:szCs w:val="28"/>
        </w:rPr>
      </w:pPr>
      <w:r w:rsidRPr="00EE73BD">
        <w:rPr>
          <w:rFonts w:ascii="Times New Roman" w:hAnsi="Times New Roman" w:cs="Times New Roman"/>
          <w:b/>
          <w:sz w:val="28"/>
          <w:szCs w:val="28"/>
        </w:rPr>
        <w:t xml:space="preserve">2. Mô tả công việc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Hướng dẫn học viên thực hiện các bài tập thể dục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Soạn giáo án giảng dạy theo định hướng phát triển chuyên môn của nhà trường đề ra.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Kiểm tra, đánh giá năng lực học sinh theo kế hoạch đã thống nhất với nhóm trưởng; báo cáo kết quả học tập của học sinh theo định kỳ.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Tham gia hỗ trợ nhà trường trong các hoạt động cũng như các sự kiện của trường như lễ hội, lễ kỉ niệm,..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Tham gia hoạt động đào tạo giáo viên và phát triển bản thân </w:t>
      </w:r>
    </w:p>
    <w:p w:rsidR="00DA166E" w:rsidRPr="00EE73BD" w:rsidRDefault="00DA166E" w:rsidP="00DA166E">
      <w:pPr>
        <w:jc w:val="both"/>
        <w:rPr>
          <w:rFonts w:ascii="Times New Roman" w:hAnsi="Times New Roman" w:cs="Times New Roman"/>
          <w:b/>
          <w:sz w:val="28"/>
          <w:szCs w:val="28"/>
        </w:rPr>
      </w:pPr>
      <w:r w:rsidRPr="00EE73BD">
        <w:rPr>
          <w:rFonts w:ascii="Times New Roman" w:hAnsi="Times New Roman" w:cs="Times New Roman"/>
          <w:b/>
          <w:sz w:val="28"/>
          <w:szCs w:val="28"/>
        </w:rPr>
        <w:t xml:space="preserve">3. Yêu cầu công việc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Tốt nghiệp cao đẳng, đại học chuyên ngành thể dục thể thao.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Có năng lực học tập và đam mê đổi mới giáo dục; có  phương châm giáo dục theo hướng vận dụng hiệu quả giảng dạy sáng tạo và lấy học sinh làm trung tâm, rèn luyện cho học sinh sự chủ động học tập; luôn tự trau dồi và yêu thích học tập, không ngừng hoàn thiện bản thân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Luôn học hỏi, tự nghiên cứu, tìm hiểu những kiến thức mới, bổ sung chuyên môn.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Có tinh thần trách nhiệm cao, cẩn thận, chỉn chu, năng động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Năng lực truyền cảm hứng, hoạt bát, vui vẻ., có sức khỏe tốt. </w:t>
      </w:r>
    </w:p>
    <w:p w:rsidR="00DA166E" w:rsidRPr="00EE73BD" w:rsidRDefault="00DA166E" w:rsidP="00DA166E">
      <w:pPr>
        <w:jc w:val="both"/>
        <w:rPr>
          <w:rFonts w:ascii="Times New Roman" w:hAnsi="Times New Roman" w:cs="Times New Roman"/>
          <w:b/>
          <w:sz w:val="28"/>
          <w:szCs w:val="28"/>
        </w:rPr>
      </w:pPr>
      <w:r w:rsidRPr="00EE73BD">
        <w:rPr>
          <w:rFonts w:ascii="Times New Roman" w:hAnsi="Times New Roman" w:cs="Times New Roman"/>
          <w:b/>
          <w:sz w:val="28"/>
          <w:szCs w:val="28"/>
        </w:rPr>
        <w:t xml:space="preserve">4. Quyền lợi được hưởng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Môi trường làm việc dân chủ, hiện đại, chuyên nghiệp, có cơ hội thăng tiến và ổn định lâu dài.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Được đóng BHXH, BHYT, BH thất nghiệp theo quy định của nhà nước.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Được hưởng chế độ chăm sóc sức khỏe toàn diện. </w:t>
      </w:r>
    </w:p>
    <w:p w:rsid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 xml:space="preserve">– Được hưởng các quyền lợi khác theo chính sách của công ty </w:t>
      </w:r>
    </w:p>
    <w:p w:rsidR="00DA166E" w:rsidRPr="00EE73BD" w:rsidRDefault="00DA166E" w:rsidP="00DA166E">
      <w:pPr>
        <w:jc w:val="both"/>
        <w:rPr>
          <w:rFonts w:ascii="Times New Roman" w:hAnsi="Times New Roman" w:cs="Times New Roman"/>
          <w:b/>
          <w:sz w:val="28"/>
          <w:szCs w:val="28"/>
        </w:rPr>
      </w:pPr>
      <w:r w:rsidRPr="00EE73BD">
        <w:rPr>
          <w:rFonts w:ascii="Times New Roman" w:hAnsi="Times New Roman" w:cs="Times New Roman"/>
          <w:b/>
          <w:sz w:val="28"/>
          <w:szCs w:val="28"/>
        </w:rPr>
        <w:lastRenderedPageBreak/>
        <w:t xml:space="preserve">5.Mức lương </w:t>
      </w:r>
    </w:p>
    <w:p w:rsidR="00DA166E" w:rsidRP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t>Hiện tại, mức lương của giáo viên thể dục trung bình khoảng 6 triệu đồng/tháng, khoảng lương phổ biến là 5-7 triệu đồng/tháng.</w:t>
      </w:r>
    </w:p>
    <w:p w:rsidR="003367D7" w:rsidRPr="00DA166E" w:rsidRDefault="00DA166E" w:rsidP="00DA166E">
      <w:pPr>
        <w:jc w:val="both"/>
        <w:rPr>
          <w:rFonts w:ascii="Times New Roman" w:hAnsi="Times New Roman" w:cs="Times New Roman"/>
          <w:sz w:val="28"/>
          <w:szCs w:val="28"/>
        </w:rPr>
      </w:pPr>
      <w:r w:rsidRPr="00DA166E">
        <w:rPr>
          <w:rFonts w:ascii="Times New Roman" w:hAnsi="Times New Roman" w:cs="Times New Roman"/>
          <w:sz w:val="28"/>
          <w:szCs w:val="28"/>
        </w:rPr>
        <w:br/>
      </w:r>
      <w:r w:rsidRPr="00DA166E">
        <w:rPr>
          <w:rFonts w:ascii="Times New Roman" w:hAnsi="Times New Roman" w:cs="Times New Roman"/>
          <w:sz w:val="28"/>
          <w:szCs w:val="28"/>
        </w:rPr>
        <w:br/>
      </w:r>
    </w:p>
    <w:sectPr w:rsidR="003367D7" w:rsidRPr="00DA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6E"/>
    <w:rsid w:val="00366A3C"/>
    <w:rsid w:val="00D71D0F"/>
    <w:rsid w:val="00DA166E"/>
    <w:rsid w:val="00E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93F97-0E08-411D-A288-3C4B4891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1415</Characters>
  <Application>Microsoft Office Word</Application>
  <DocSecurity>0</DocSecurity>
  <Lines>11</Lines>
  <Paragraphs>3</Paragraphs>
  <ScaleCrop>false</ScaleCrop>
  <Company>vagroup</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2020-08-08T02:08:00Z</dcterms:created>
  <dcterms:modified xsi:type="dcterms:W3CDTF">2020-08-08T02:10:00Z</dcterms:modified>
</cp:coreProperties>
</file>